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7B" w:rsidRPr="00B25571" w:rsidRDefault="00A241A2" w:rsidP="00AC1354">
      <w:pPr>
        <w:spacing w:line="480" w:lineRule="auto"/>
        <w:jc w:val="both"/>
        <w:rPr>
          <w:rFonts w:ascii="Times New Roman" w:eastAsiaTheme="minorEastAsia" w:hAnsi="Times New Roman" w:cs="Times New Roman"/>
          <w:b/>
          <w:sz w:val="32"/>
          <w:szCs w:val="32"/>
          <w:u w:val="single"/>
        </w:rPr>
      </w:pPr>
      <w:r w:rsidRPr="00B25571">
        <w:rPr>
          <w:rFonts w:ascii="Times New Roman" w:eastAsiaTheme="minorEastAsia" w:hAnsi="Times New Roman" w:cs="Times New Roman"/>
          <w:b/>
          <w:sz w:val="32"/>
          <w:szCs w:val="32"/>
          <w:u w:val="single"/>
        </w:rPr>
        <w:t xml:space="preserve">Voorstel voor </w:t>
      </w:r>
      <w:r w:rsidR="00B25571">
        <w:rPr>
          <w:rFonts w:ascii="Times New Roman" w:eastAsiaTheme="minorEastAsia" w:hAnsi="Times New Roman" w:cs="Times New Roman"/>
          <w:b/>
          <w:sz w:val="32"/>
          <w:szCs w:val="32"/>
          <w:u w:val="single"/>
        </w:rPr>
        <w:t xml:space="preserve">een </w:t>
      </w:r>
      <w:r w:rsidRPr="00B25571">
        <w:rPr>
          <w:rFonts w:ascii="Times New Roman" w:eastAsiaTheme="minorEastAsia" w:hAnsi="Times New Roman" w:cs="Times New Roman"/>
          <w:b/>
          <w:sz w:val="32"/>
          <w:szCs w:val="32"/>
          <w:u w:val="single"/>
        </w:rPr>
        <w:t>c</w:t>
      </w:r>
      <w:r w:rsidR="00FB257B" w:rsidRPr="00B25571">
        <w:rPr>
          <w:rFonts w:ascii="Times New Roman" w:eastAsiaTheme="minorEastAsia" w:hAnsi="Times New Roman" w:cs="Times New Roman"/>
          <w:b/>
          <w:sz w:val="32"/>
          <w:szCs w:val="32"/>
          <w:u w:val="single"/>
        </w:rPr>
        <w:t>orrectiefactor voor</w:t>
      </w:r>
      <w:r w:rsidR="00B25571">
        <w:rPr>
          <w:rFonts w:ascii="Times New Roman" w:eastAsiaTheme="minorEastAsia" w:hAnsi="Times New Roman" w:cs="Times New Roman"/>
          <w:b/>
          <w:sz w:val="32"/>
          <w:szCs w:val="32"/>
          <w:u w:val="single"/>
        </w:rPr>
        <w:t xml:space="preserve"> de</w:t>
      </w:r>
      <w:r w:rsidR="00FB257B" w:rsidRPr="00B25571">
        <w:rPr>
          <w:rFonts w:ascii="Times New Roman" w:eastAsiaTheme="minorEastAsia" w:hAnsi="Times New Roman" w:cs="Times New Roman"/>
          <w:b/>
          <w:sz w:val="32"/>
          <w:szCs w:val="32"/>
          <w:u w:val="single"/>
        </w:rPr>
        <w:t xml:space="preserve"> </w:t>
      </w:r>
      <w:r w:rsidRPr="00B25571">
        <w:rPr>
          <w:rFonts w:ascii="Times New Roman" w:eastAsiaTheme="minorEastAsia" w:hAnsi="Times New Roman" w:cs="Times New Roman"/>
          <w:b/>
          <w:sz w:val="32"/>
          <w:szCs w:val="32"/>
          <w:u w:val="single"/>
        </w:rPr>
        <w:t xml:space="preserve">relatieve </w:t>
      </w:r>
      <w:r w:rsidR="00FB257B" w:rsidRPr="00B25571">
        <w:rPr>
          <w:rFonts w:ascii="Times New Roman" w:eastAsiaTheme="minorEastAsia" w:hAnsi="Times New Roman" w:cs="Times New Roman"/>
          <w:b/>
          <w:sz w:val="32"/>
          <w:szCs w:val="32"/>
          <w:u w:val="single"/>
        </w:rPr>
        <w:t xml:space="preserve">efficacy van </w:t>
      </w:r>
      <w:r w:rsidRPr="00B25571">
        <w:rPr>
          <w:rFonts w:ascii="Times New Roman" w:eastAsiaTheme="minorEastAsia" w:hAnsi="Times New Roman" w:cs="Times New Roman"/>
          <w:b/>
          <w:sz w:val="32"/>
          <w:szCs w:val="32"/>
          <w:u w:val="single"/>
        </w:rPr>
        <w:t>geneesmiddelen</w:t>
      </w:r>
      <w:r w:rsidR="00FB257B" w:rsidRPr="00B25571">
        <w:rPr>
          <w:rFonts w:ascii="Times New Roman" w:eastAsiaTheme="minorEastAsia" w:hAnsi="Times New Roman" w:cs="Times New Roman"/>
          <w:b/>
          <w:sz w:val="32"/>
          <w:szCs w:val="32"/>
          <w:u w:val="single"/>
        </w:rPr>
        <w:t xml:space="preserve"> met sterke eiwitbinding</w:t>
      </w:r>
    </w:p>
    <w:p w:rsidR="00AC46ED" w:rsidRDefault="006C25AA"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Philip J.G.M. Voets, M.D.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E5133F" w:rsidRDefault="00E5133F" w:rsidP="00AC1354">
      <w:pPr>
        <w:spacing w:line="480" w:lineRule="auto"/>
        <w:jc w:val="both"/>
        <w:rPr>
          <w:rFonts w:ascii="Times New Roman" w:hAnsi="Times New Roman" w:cs="Times New Roman"/>
          <w:sz w:val="24"/>
          <w:szCs w:val="24"/>
        </w:rPr>
      </w:pPr>
    </w:p>
    <w:p w:rsidR="00FB257B" w:rsidRDefault="007447B7"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Een groot deel van de veelgebruikte geneesmiddelen in de klinische praktijk kent een ze</w:t>
      </w:r>
      <w:r w:rsidR="006C25AA">
        <w:rPr>
          <w:rFonts w:ascii="Times New Roman" w:hAnsi="Times New Roman" w:cs="Times New Roman"/>
          <w:sz w:val="24"/>
          <w:szCs w:val="24"/>
        </w:rPr>
        <w:t>kere mate van eiwitbinding, di</w:t>
      </w:r>
      <w:r w:rsidR="006C1D06">
        <w:rPr>
          <w:rFonts w:ascii="Times New Roman" w:hAnsi="Times New Roman" w:cs="Times New Roman"/>
          <w:sz w:val="24"/>
          <w:szCs w:val="24"/>
        </w:rPr>
        <w:t>e</w:t>
      </w:r>
      <w:r w:rsidR="006C25AA">
        <w:rPr>
          <w:rFonts w:ascii="Times New Roman" w:hAnsi="Times New Roman" w:cs="Times New Roman"/>
          <w:sz w:val="24"/>
          <w:szCs w:val="24"/>
        </w:rPr>
        <w:t xml:space="preserve"> kan variëren van niet of</w:t>
      </w:r>
      <w:r>
        <w:rPr>
          <w:rFonts w:ascii="Times New Roman" w:hAnsi="Times New Roman" w:cs="Times New Roman"/>
          <w:sz w:val="24"/>
          <w:szCs w:val="24"/>
        </w:rPr>
        <w:t xml:space="preserve"> nauwelijks (e.g., lithium: &lt;1%) tot zeer sterk (e.g., acenocoumarol: &gt;99%).</w:t>
      </w:r>
      <w:r w:rsidR="00E5133F">
        <w:rPr>
          <w:rFonts w:ascii="Times New Roman" w:hAnsi="Times New Roman" w:cs="Times New Roman"/>
          <w:sz w:val="24"/>
          <w:szCs w:val="24"/>
        </w:rPr>
        <w:t xml:space="preserve"> Veranderingen in de plasma-eiwitspiegels veranderen de vrije geneesmiddelfractie en daarmee hun farmacologische werkzaamheid (efficacy). </w:t>
      </w:r>
      <w:r w:rsidR="00CD5F0C">
        <w:rPr>
          <w:rFonts w:ascii="Times New Roman" w:hAnsi="Times New Roman" w:cs="Times New Roman"/>
          <w:sz w:val="24"/>
          <w:szCs w:val="24"/>
        </w:rPr>
        <w:t xml:space="preserve">Toch wordt, zeker in eerste instantie, vaak enkel de totale plasmaspiegel van een geneesmiddel bepaald, omdat het bepalen van een vrije geneesmiddelfractie significant bewerkelijker en duurder is. </w:t>
      </w:r>
      <w:r w:rsidR="00E5133F">
        <w:rPr>
          <w:rFonts w:ascii="Times New Roman" w:hAnsi="Times New Roman" w:cs="Times New Roman"/>
          <w:sz w:val="24"/>
          <w:szCs w:val="24"/>
        </w:rPr>
        <w:t>I</w:t>
      </w:r>
      <w:r w:rsidR="00B25571">
        <w:rPr>
          <w:rFonts w:ascii="Times New Roman" w:hAnsi="Times New Roman" w:cs="Times New Roman"/>
          <w:sz w:val="24"/>
          <w:szCs w:val="24"/>
        </w:rPr>
        <w:t xml:space="preserve">n talloze </w:t>
      </w:r>
      <w:r w:rsidR="00E5133F">
        <w:rPr>
          <w:rFonts w:ascii="Times New Roman" w:hAnsi="Times New Roman" w:cs="Times New Roman"/>
          <w:sz w:val="24"/>
          <w:szCs w:val="24"/>
        </w:rPr>
        <w:t>fysiologisch</w:t>
      </w:r>
      <w:r w:rsidR="00B25571">
        <w:rPr>
          <w:rFonts w:ascii="Times New Roman" w:hAnsi="Times New Roman" w:cs="Times New Roman"/>
          <w:sz w:val="24"/>
          <w:szCs w:val="24"/>
        </w:rPr>
        <w:t>e of</w:t>
      </w:r>
      <w:r w:rsidR="00E5133F">
        <w:rPr>
          <w:rFonts w:ascii="Times New Roman" w:hAnsi="Times New Roman" w:cs="Times New Roman"/>
          <w:sz w:val="24"/>
          <w:szCs w:val="24"/>
        </w:rPr>
        <w:t xml:space="preserve"> pathologis</w:t>
      </w:r>
      <w:r w:rsidR="00B25571">
        <w:rPr>
          <w:rFonts w:ascii="Times New Roman" w:hAnsi="Times New Roman" w:cs="Times New Roman"/>
          <w:sz w:val="24"/>
          <w:szCs w:val="24"/>
        </w:rPr>
        <w:t>che</w:t>
      </w:r>
      <w:r w:rsidR="00E5133F">
        <w:rPr>
          <w:rFonts w:ascii="Times New Roman" w:hAnsi="Times New Roman" w:cs="Times New Roman"/>
          <w:sz w:val="24"/>
          <w:szCs w:val="24"/>
        </w:rPr>
        <w:t xml:space="preserve"> situaties kunnen forse schommelingen ontstaan in de concentraties van</w:t>
      </w:r>
      <w:r w:rsidR="00CD5F0C">
        <w:rPr>
          <w:rFonts w:ascii="Times New Roman" w:hAnsi="Times New Roman" w:cs="Times New Roman"/>
          <w:sz w:val="24"/>
          <w:szCs w:val="24"/>
        </w:rPr>
        <w:t xml:space="preserve"> geneesmiddelbindende</w:t>
      </w:r>
      <w:r w:rsidR="00E5133F">
        <w:rPr>
          <w:rFonts w:ascii="Times New Roman" w:hAnsi="Times New Roman" w:cs="Times New Roman"/>
          <w:sz w:val="24"/>
          <w:szCs w:val="24"/>
        </w:rPr>
        <w:t xml:space="preserve"> plasma-eiwitten in de circulatie, waarvan albumine veruit het belangrijkste voorbeeld is</w:t>
      </w:r>
      <w:r w:rsidR="00B25571">
        <w:rPr>
          <w:rFonts w:ascii="Times New Roman" w:hAnsi="Times New Roman" w:cs="Times New Roman"/>
          <w:sz w:val="24"/>
          <w:szCs w:val="24"/>
        </w:rPr>
        <w:t xml:space="preserve"> (om deze reden worden verderop plasma-eiwitten en plasma-albumine gemakshalve als synoniem gebruikt, hetgeen geen invloed heeft op de modelontwikkeling)</w:t>
      </w:r>
      <w:r w:rsidR="00E5133F">
        <w:rPr>
          <w:rFonts w:ascii="Times New Roman" w:hAnsi="Times New Roman" w:cs="Times New Roman"/>
          <w:sz w:val="24"/>
          <w:szCs w:val="24"/>
        </w:rPr>
        <w:t xml:space="preserve">. </w:t>
      </w:r>
      <w:r w:rsidR="00B25571">
        <w:rPr>
          <w:rFonts w:ascii="Times New Roman" w:hAnsi="Times New Roman" w:cs="Times New Roman"/>
          <w:sz w:val="24"/>
          <w:szCs w:val="24"/>
        </w:rPr>
        <w:t xml:space="preserve">Bekende </w:t>
      </w:r>
      <w:r w:rsidR="00E5133F">
        <w:rPr>
          <w:rFonts w:ascii="Times New Roman" w:hAnsi="Times New Roman" w:cs="Times New Roman"/>
          <w:sz w:val="24"/>
          <w:szCs w:val="24"/>
        </w:rPr>
        <w:t>voorbeelden van een verlaagde plasma-albuminespiegel zij</w:t>
      </w:r>
      <w:r w:rsidR="00CD5F0C">
        <w:rPr>
          <w:rFonts w:ascii="Times New Roman" w:hAnsi="Times New Roman" w:cs="Times New Roman"/>
          <w:sz w:val="24"/>
          <w:szCs w:val="24"/>
        </w:rPr>
        <w:t xml:space="preserve">n cirrose, nefrotisch syndroom en katabole toestanden, zoals een negatieve </w:t>
      </w:r>
      <w:proofErr w:type="spellStart"/>
      <w:r w:rsidR="00CD5F0C">
        <w:rPr>
          <w:rFonts w:ascii="Times New Roman" w:hAnsi="Times New Roman" w:cs="Times New Roman"/>
          <w:sz w:val="24"/>
          <w:szCs w:val="24"/>
        </w:rPr>
        <w:t>acutefasereactie</w:t>
      </w:r>
      <w:proofErr w:type="spellEnd"/>
      <w:r w:rsidR="00CD5F0C">
        <w:rPr>
          <w:rFonts w:ascii="Times New Roman" w:hAnsi="Times New Roman" w:cs="Times New Roman"/>
          <w:sz w:val="24"/>
          <w:szCs w:val="24"/>
        </w:rPr>
        <w:t xml:space="preserve"> tijdens ernstige ziekte of het gebruik van </w:t>
      </w:r>
      <w:proofErr w:type="spellStart"/>
      <w:r w:rsidR="00CD5F0C">
        <w:rPr>
          <w:rFonts w:ascii="Times New Roman" w:hAnsi="Times New Roman" w:cs="Times New Roman"/>
          <w:sz w:val="24"/>
          <w:szCs w:val="24"/>
        </w:rPr>
        <w:t>glucocorticosteroïden</w:t>
      </w:r>
      <w:proofErr w:type="spellEnd"/>
      <w:r w:rsidR="00CD5F0C">
        <w:rPr>
          <w:rFonts w:ascii="Times New Roman" w:hAnsi="Times New Roman" w:cs="Times New Roman"/>
          <w:sz w:val="24"/>
          <w:szCs w:val="24"/>
        </w:rPr>
        <w:t xml:space="preserve">. Een verhoogde plasma-albuminespiegel kan voorkomen bij onder andere hemoconcentratie tijdens dehydratie. </w:t>
      </w:r>
      <w:r>
        <w:rPr>
          <w:rFonts w:ascii="Times New Roman" w:hAnsi="Times New Roman" w:cs="Times New Roman"/>
          <w:sz w:val="24"/>
          <w:szCs w:val="24"/>
        </w:rPr>
        <w:t xml:space="preserve">Hoewel veel </w:t>
      </w:r>
      <w:proofErr w:type="spellStart"/>
      <w:r>
        <w:rPr>
          <w:rFonts w:ascii="Times New Roman" w:hAnsi="Times New Roman" w:cs="Times New Roman"/>
          <w:sz w:val="24"/>
          <w:szCs w:val="24"/>
        </w:rPr>
        <w:t>clinci</w:t>
      </w:r>
      <w:proofErr w:type="spellEnd"/>
      <w:r w:rsidR="006C1D06">
        <w:rPr>
          <w:rFonts w:ascii="Times New Roman" w:hAnsi="Times New Roman" w:cs="Times New Roman"/>
          <w:sz w:val="24"/>
          <w:szCs w:val="24"/>
        </w:rPr>
        <w:t xml:space="preserve"> weliswaar</w:t>
      </w:r>
      <w:r>
        <w:rPr>
          <w:rFonts w:ascii="Times New Roman" w:hAnsi="Times New Roman" w:cs="Times New Roman"/>
          <w:sz w:val="24"/>
          <w:szCs w:val="24"/>
        </w:rPr>
        <w:t xml:space="preserve"> ee</w:t>
      </w:r>
      <w:r w:rsidR="006C1D06">
        <w:rPr>
          <w:rFonts w:ascii="Times New Roman" w:hAnsi="Times New Roman" w:cs="Times New Roman"/>
          <w:sz w:val="24"/>
          <w:szCs w:val="24"/>
        </w:rPr>
        <w:t>n intuïtief beeld hebben bij de</w:t>
      </w:r>
      <w:r w:rsidR="006C25AA">
        <w:rPr>
          <w:rFonts w:ascii="Times New Roman" w:hAnsi="Times New Roman" w:cs="Times New Roman"/>
          <w:sz w:val="24"/>
          <w:szCs w:val="24"/>
        </w:rPr>
        <w:t xml:space="preserve"> </w:t>
      </w:r>
      <w:proofErr w:type="spellStart"/>
      <w:r w:rsidR="006C25AA">
        <w:rPr>
          <w:rFonts w:ascii="Times New Roman" w:hAnsi="Times New Roman" w:cs="Times New Roman"/>
          <w:sz w:val="24"/>
          <w:szCs w:val="24"/>
        </w:rPr>
        <w:t>farmacokinetische</w:t>
      </w:r>
      <w:proofErr w:type="spellEnd"/>
      <w:r w:rsidR="006C25AA">
        <w:rPr>
          <w:rFonts w:ascii="Times New Roman" w:hAnsi="Times New Roman" w:cs="Times New Roman"/>
          <w:sz w:val="24"/>
          <w:szCs w:val="24"/>
        </w:rPr>
        <w:t xml:space="preserve"> effecten</w:t>
      </w:r>
      <w:r>
        <w:rPr>
          <w:rFonts w:ascii="Times New Roman" w:hAnsi="Times New Roman" w:cs="Times New Roman"/>
          <w:sz w:val="24"/>
          <w:szCs w:val="24"/>
        </w:rPr>
        <w:t xml:space="preserve"> van veranderingen in </w:t>
      </w:r>
      <w:r w:rsidR="006C25AA">
        <w:rPr>
          <w:rFonts w:ascii="Times New Roman" w:hAnsi="Times New Roman" w:cs="Times New Roman"/>
          <w:sz w:val="24"/>
          <w:szCs w:val="24"/>
        </w:rPr>
        <w:t>plasma-</w:t>
      </w:r>
      <w:r>
        <w:rPr>
          <w:rFonts w:ascii="Times New Roman" w:hAnsi="Times New Roman" w:cs="Times New Roman"/>
          <w:sz w:val="24"/>
          <w:szCs w:val="24"/>
        </w:rPr>
        <w:t xml:space="preserve">eiwitconcentraties, is </w:t>
      </w:r>
      <w:r w:rsidR="006C25AA">
        <w:rPr>
          <w:rFonts w:ascii="Times New Roman" w:hAnsi="Times New Roman" w:cs="Times New Roman"/>
          <w:sz w:val="24"/>
          <w:szCs w:val="24"/>
        </w:rPr>
        <w:t>hi</w:t>
      </w:r>
      <w:r>
        <w:rPr>
          <w:rFonts w:ascii="Times New Roman" w:hAnsi="Times New Roman" w:cs="Times New Roman"/>
          <w:sz w:val="24"/>
          <w:szCs w:val="24"/>
        </w:rPr>
        <w:t>er</w:t>
      </w:r>
      <w:r w:rsidR="006C25AA">
        <w:rPr>
          <w:rFonts w:ascii="Times New Roman" w:hAnsi="Times New Roman" w:cs="Times New Roman"/>
          <w:sz w:val="24"/>
          <w:szCs w:val="24"/>
        </w:rPr>
        <w:t>voor</w:t>
      </w:r>
      <w:r>
        <w:rPr>
          <w:rFonts w:ascii="Times New Roman" w:hAnsi="Times New Roman" w:cs="Times New Roman"/>
          <w:sz w:val="24"/>
          <w:szCs w:val="24"/>
        </w:rPr>
        <w:t xml:space="preserve"> bij mijn beste weten </w:t>
      </w:r>
      <w:r w:rsidR="006C25AA">
        <w:rPr>
          <w:rFonts w:ascii="Times New Roman" w:hAnsi="Times New Roman" w:cs="Times New Roman"/>
          <w:sz w:val="24"/>
          <w:szCs w:val="24"/>
        </w:rPr>
        <w:t>nooit een formele stelregel ontwikkeld. Het is spijtig dat</w:t>
      </w:r>
      <w:r w:rsidR="00E5133F">
        <w:rPr>
          <w:rFonts w:ascii="Times New Roman" w:hAnsi="Times New Roman" w:cs="Times New Roman"/>
          <w:sz w:val="24"/>
          <w:szCs w:val="24"/>
        </w:rPr>
        <w:t xml:space="preserve"> de veranderde</w:t>
      </w:r>
      <w:r w:rsidR="006C25AA">
        <w:rPr>
          <w:rFonts w:ascii="Times New Roman" w:hAnsi="Times New Roman" w:cs="Times New Roman"/>
          <w:sz w:val="24"/>
          <w:szCs w:val="24"/>
        </w:rPr>
        <w:t xml:space="preserve"> eiwitbinding van geneesmiddelen een ondergeschoven kindje is </w:t>
      </w:r>
      <w:r w:rsidR="00E5133F">
        <w:rPr>
          <w:rFonts w:ascii="Times New Roman" w:hAnsi="Times New Roman" w:cs="Times New Roman"/>
          <w:sz w:val="24"/>
          <w:szCs w:val="24"/>
        </w:rPr>
        <w:t>b</w:t>
      </w:r>
      <w:r w:rsidR="006C25AA">
        <w:rPr>
          <w:rFonts w:ascii="Times New Roman" w:hAnsi="Times New Roman" w:cs="Times New Roman"/>
          <w:sz w:val="24"/>
          <w:szCs w:val="24"/>
        </w:rPr>
        <w:t>in</w:t>
      </w:r>
      <w:r w:rsidR="00E5133F">
        <w:rPr>
          <w:rFonts w:ascii="Times New Roman" w:hAnsi="Times New Roman" w:cs="Times New Roman"/>
          <w:sz w:val="24"/>
          <w:szCs w:val="24"/>
        </w:rPr>
        <w:t>nen</w:t>
      </w:r>
      <w:r w:rsidR="006C25AA">
        <w:rPr>
          <w:rFonts w:ascii="Times New Roman" w:hAnsi="Times New Roman" w:cs="Times New Roman"/>
          <w:sz w:val="24"/>
          <w:szCs w:val="24"/>
        </w:rPr>
        <w:t xml:space="preserve"> de farmacokinetiek, aangezien de klinische consequenties hiervan zeer significant kunnen zijn</w:t>
      </w:r>
      <w:r w:rsidR="00E5133F">
        <w:rPr>
          <w:rFonts w:ascii="Times New Roman" w:hAnsi="Times New Roman" w:cs="Times New Roman"/>
          <w:sz w:val="24"/>
          <w:szCs w:val="24"/>
        </w:rPr>
        <w:t>.</w:t>
      </w:r>
      <w:r>
        <w:rPr>
          <w:rFonts w:ascii="Times New Roman" w:hAnsi="Times New Roman" w:cs="Times New Roman"/>
          <w:sz w:val="24"/>
          <w:szCs w:val="24"/>
        </w:rPr>
        <w:t xml:space="preserve"> Hieronder wordt daarom een eenvoudige en klinisch </w:t>
      </w:r>
      <w:proofErr w:type="spellStart"/>
      <w:r>
        <w:rPr>
          <w:rFonts w:ascii="Times New Roman" w:hAnsi="Times New Roman" w:cs="Times New Roman"/>
          <w:sz w:val="24"/>
          <w:szCs w:val="24"/>
        </w:rPr>
        <w:t>toespasbare</w:t>
      </w:r>
      <w:proofErr w:type="spellEnd"/>
      <w:r>
        <w:rPr>
          <w:rFonts w:ascii="Times New Roman" w:hAnsi="Times New Roman" w:cs="Times New Roman"/>
          <w:sz w:val="24"/>
          <w:szCs w:val="24"/>
        </w:rPr>
        <w:t xml:space="preserve"> correctiefactor voor de relatieve efficacy van sterk eiwitgebonden </w:t>
      </w:r>
      <w:r w:rsidR="00A241A2">
        <w:rPr>
          <w:rFonts w:ascii="Times New Roman" w:hAnsi="Times New Roman" w:cs="Times New Roman"/>
          <w:sz w:val="24"/>
          <w:szCs w:val="24"/>
        </w:rPr>
        <w:t xml:space="preserve">(&gt;90%) </w:t>
      </w:r>
      <w:r>
        <w:rPr>
          <w:rFonts w:ascii="Times New Roman" w:hAnsi="Times New Roman" w:cs="Times New Roman"/>
          <w:sz w:val="24"/>
          <w:szCs w:val="24"/>
        </w:rPr>
        <w:lastRenderedPageBreak/>
        <w:t>geneesmiddelen afgeleid</w:t>
      </w:r>
      <w:r w:rsidR="00E5133F">
        <w:rPr>
          <w:rFonts w:ascii="Times New Roman" w:hAnsi="Times New Roman" w:cs="Times New Roman"/>
          <w:sz w:val="24"/>
          <w:szCs w:val="24"/>
        </w:rPr>
        <w:t>.</w:t>
      </w:r>
      <w:r>
        <w:rPr>
          <w:rFonts w:ascii="Times New Roman" w:hAnsi="Times New Roman" w:cs="Times New Roman"/>
          <w:sz w:val="24"/>
          <w:szCs w:val="24"/>
        </w:rPr>
        <w:t xml:space="preserve"> </w:t>
      </w:r>
      <w:r w:rsidR="00FB257B">
        <w:rPr>
          <w:rFonts w:ascii="Times New Roman" w:hAnsi="Times New Roman" w:cs="Times New Roman"/>
          <w:sz w:val="24"/>
          <w:szCs w:val="24"/>
        </w:rPr>
        <w:t xml:space="preserve">Omdat </w:t>
      </w:r>
      <w:r w:rsidR="00E5133F">
        <w:rPr>
          <w:rFonts w:ascii="Times New Roman" w:hAnsi="Times New Roman" w:cs="Times New Roman"/>
          <w:sz w:val="24"/>
          <w:szCs w:val="24"/>
        </w:rPr>
        <w:t xml:space="preserve">een exogeen </w:t>
      </w:r>
      <w:r w:rsidR="00FB257B">
        <w:rPr>
          <w:rFonts w:ascii="Times New Roman" w:hAnsi="Times New Roman" w:cs="Times New Roman"/>
          <w:sz w:val="24"/>
          <w:szCs w:val="24"/>
        </w:rPr>
        <w:t>geneesmid</w:t>
      </w:r>
      <w:r w:rsidR="00E5133F">
        <w:rPr>
          <w:rFonts w:ascii="Times New Roman" w:hAnsi="Times New Roman" w:cs="Times New Roman"/>
          <w:sz w:val="24"/>
          <w:szCs w:val="24"/>
        </w:rPr>
        <w:t>del in een eindige, bekende</w:t>
      </w:r>
      <w:r w:rsidR="00FB257B">
        <w:rPr>
          <w:rFonts w:ascii="Times New Roman" w:hAnsi="Times New Roman" w:cs="Times New Roman"/>
          <w:sz w:val="24"/>
          <w:szCs w:val="24"/>
        </w:rPr>
        <w:t xml:space="preserve"> dosis worden toegediend</w:t>
      </w:r>
      <w:r w:rsidR="00E5133F">
        <w:rPr>
          <w:rFonts w:ascii="Times New Roman" w:hAnsi="Times New Roman" w:cs="Times New Roman"/>
          <w:sz w:val="24"/>
          <w:szCs w:val="24"/>
        </w:rPr>
        <w:t xml:space="preserve"> </w:t>
      </w:r>
      <w:r w:rsidR="00FB257B">
        <w:rPr>
          <w:rFonts w:ascii="Times New Roman" w:hAnsi="Times New Roman" w:cs="Times New Roman"/>
          <w:sz w:val="24"/>
          <w:szCs w:val="24"/>
        </w:rPr>
        <w:t xml:space="preserve">en niet door het lichaam zelf worden </w:t>
      </w:r>
      <w:r>
        <w:rPr>
          <w:rFonts w:ascii="Times New Roman" w:hAnsi="Times New Roman" w:cs="Times New Roman"/>
          <w:sz w:val="24"/>
          <w:szCs w:val="24"/>
        </w:rPr>
        <w:t>“</w:t>
      </w:r>
      <w:r w:rsidR="00FB257B">
        <w:rPr>
          <w:rFonts w:ascii="Times New Roman" w:hAnsi="Times New Roman" w:cs="Times New Roman"/>
          <w:sz w:val="24"/>
          <w:szCs w:val="24"/>
        </w:rPr>
        <w:t>aangevuld</w:t>
      </w:r>
      <w:r>
        <w:rPr>
          <w:rFonts w:ascii="Times New Roman" w:hAnsi="Times New Roman" w:cs="Times New Roman"/>
          <w:sz w:val="24"/>
          <w:szCs w:val="24"/>
        </w:rPr>
        <w:t>”</w:t>
      </w:r>
      <w:r w:rsidR="00FB257B">
        <w:rPr>
          <w:rFonts w:ascii="Times New Roman" w:hAnsi="Times New Roman" w:cs="Times New Roman"/>
          <w:sz w:val="24"/>
          <w:szCs w:val="24"/>
        </w:rPr>
        <w:t xml:space="preserve"> bij een te lage vrije fractie in het </w:t>
      </w:r>
      <w:r w:rsidR="006C25AA">
        <w:rPr>
          <w:rFonts w:ascii="Times New Roman" w:hAnsi="Times New Roman" w:cs="Times New Roman"/>
          <w:sz w:val="24"/>
          <w:szCs w:val="24"/>
        </w:rPr>
        <w:t>plasma</w:t>
      </w:r>
      <w:r w:rsidR="00FB257B">
        <w:rPr>
          <w:rFonts w:ascii="Times New Roman" w:hAnsi="Times New Roman" w:cs="Times New Roman"/>
          <w:sz w:val="24"/>
          <w:szCs w:val="24"/>
        </w:rPr>
        <w:t>, zoa</w:t>
      </w:r>
      <w:r w:rsidR="00E5133F">
        <w:rPr>
          <w:rFonts w:ascii="Times New Roman" w:hAnsi="Times New Roman" w:cs="Times New Roman"/>
          <w:sz w:val="24"/>
          <w:szCs w:val="24"/>
        </w:rPr>
        <w:t>ls dat wel het geval is bij onder andere</w:t>
      </w:r>
      <w:r w:rsidR="00FB257B">
        <w:rPr>
          <w:rFonts w:ascii="Times New Roman" w:hAnsi="Times New Roman" w:cs="Times New Roman"/>
          <w:sz w:val="24"/>
          <w:szCs w:val="24"/>
        </w:rPr>
        <w:t xml:space="preserve"> </w:t>
      </w:r>
      <w:r w:rsidR="00E5133F">
        <w:rPr>
          <w:rFonts w:ascii="Times New Roman" w:hAnsi="Times New Roman" w:cs="Times New Roman"/>
          <w:sz w:val="24"/>
          <w:szCs w:val="24"/>
        </w:rPr>
        <w:t xml:space="preserve">endogene </w:t>
      </w:r>
      <w:r w:rsidR="00FB257B">
        <w:rPr>
          <w:rFonts w:ascii="Times New Roman" w:hAnsi="Times New Roman" w:cs="Times New Roman"/>
          <w:sz w:val="24"/>
          <w:szCs w:val="24"/>
        </w:rPr>
        <w:t>hormonen en elektrolyten, is het onderstaande model</w:t>
      </w:r>
      <w:r w:rsidR="00E5133F">
        <w:rPr>
          <w:rFonts w:ascii="Times New Roman" w:hAnsi="Times New Roman" w:cs="Times New Roman"/>
          <w:sz w:val="24"/>
          <w:szCs w:val="24"/>
        </w:rPr>
        <w:t xml:space="preserve"> enkel van toepassing op de efficacy van eiwitgebonden geneesmiddelen</w:t>
      </w:r>
      <w:r w:rsidR="00FB257B">
        <w:rPr>
          <w:rFonts w:ascii="Times New Roman" w:hAnsi="Times New Roman" w:cs="Times New Roman"/>
          <w:sz w:val="24"/>
          <w:szCs w:val="24"/>
        </w:rPr>
        <w:t xml:space="preserve"> </w:t>
      </w:r>
      <w:r w:rsidR="00E5133F">
        <w:rPr>
          <w:rFonts w:ascii="Times New Roman" w:hAnsi="Times New Roman" w:cs="Times New Roman"/>
          <w:sz w:val="24"/>
          <w:szCs w:val="24"/>
        </w:rPr>
        <w:t xml:space="preserve">en </w:t>
      </w:r>
      <w:r w:rsidR="00FB257B">
        <w:rPr>
          <w:rFonts w:ascii="Times New Roman" w:hAnsi="Times New Roman" w:cs="Times New Roman"/>
          <w:sz w:val="24"/>
          <w:szCs w:val="24"/>
        </w:rPr>
        <w:t>niet</w:t>
      </w:r>
      <w:r w:rsidR="00E5133F">
        <w:rPr>
          <w:rFonts w:ascii="Times New Roman" w:hAnsi="Times New Roman" w:cs="Times New Roman"/>
          <w:sz w:val="24"/>
          <w:szCs w:val="24"/>
        </w:rPr>
        <w:t xml:space="preserve"> toe te passen</w:t>
      </w:r>
      <w:r w:rsidR="00FB257B">
        <w:rPr>
          <w:rFonts w:ascii="Times New Roman" w:hAnsi="Times New Roman" w:cs="Times New Roman"/>
          <w:sz w:val="24"/>
          <w:szCs w:val="24"/>
        </w:rPr>
        <w:t xml:space="preserve"> op </w:t>
      </w:r>
      <w:r w:rsidR="00A241A2">
        <w:rPr>
          <w:rFonts w:ascii="Times New Roman" w:hAnsi="Times New Roman" w:cs="Times New Roman"/>
          <w:sz w:val="24"/>
          <w:szCs w:val="24"/>
        </w:rPr>
        <w:t xml:space="preserve">eiwitgebonden </w:t>
      </w:r>
      <w:r w:rsidR="00FB257B">
        <w:rPr>
          <w:rFonts w:ascii="Times New Roman" w:hAnsi="Times New Roman" w:cs="Times New Roman"/>
          <w:sz w:val="24"/>
          <w:szCs w:val="24"/>
        </w:rPr>
        <w:t>hormon</w:t>
      </w:r>
      <w:r w:rsidR="00E5133F">
        <w:rPr>
          <w:rFonts w:ascii="Times New Roman" w:hAnsi="Times New Roman" w:cs="Times New Roman"/>
          <w:sz w:val="24"/>
          <w:szCs w:val="24"/>
        </w:rPr>
        <w:t>en en elektrolyten. Het lichaam streeft bij deze laatste stoffen immers naar homeostase en dus is de vrije fractie in de circulatie geen betrouwbare afspiegeling meer van veranderde eiwitbinding</w:t>
      </w:r>
      <w:r w:rsidR="00FB257B">
        <w:rPr>
          <w:rFonts w:ascii="Times New Roman" w:hAnsi="Times New Roman" w:cs="Times New Roman"/>
          <w:sz w:val="24"/>
          <w:szCs w:val="24"/>
        </w:rPr>
        <w:t>.</w:t>
      </w:r>
    </w:p>
    <w:p w:rsidR="00FB257B" w:rsidRDefault="00FB257B"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De onderstaande correctiefactor geeft een eenvoudige manier om</w:t>
      </w:r>
      <w:r w:rsidR="00CD5F0C">
        <w:rPr>
          <w:rFonts w:ascii="Times New Roman" w:hAnsi="Times New Roman" w:cs="Times New Roman"/>
          <w:sz w:val="24"/>
          <w:szCs w:val="24"/>
        </w:rPr>
        <w:t xml:space="preserve"> de verwachte efficacy van een geneesmiddel</w:t>
      </w:r>
      <w:r>
        <w:rPr>
          <w:rFonts w:ascii="Times New Roman" w:hAnsi="Times New Roman" w:cs="Times New Roman"/>
          <w:sz w:val="24"/>
          <w:szCs w:val="24"/>
        </w:rPr>
        <w:t xml:space="preserve"> te corrigeren voor afwijkende </w:t>
      </w:r>
      <w:r w:rsidR="006C25AA">
        <w:rPr>
          <w:rFonts w:ascii="Times New Roman" w:hAnsi="Times New Roman" w:cs="Times New Roman"/>
          <w:sz w:val="24"/>
          <w:szCs w:val="24"/>
        </w:rPr>
        <w:t>plasma-</w:t>
      </w:r>
      <w:r w:rsidR="00CD5F0C">
        <w:rPr>
          <w:rFonts w:ascii="Times New Roman" w:hAnsi="Times New Roman" w:cs="Times New Roman"/>
          <w:sz w:val="24"/>
          <w:szCs w:val="24"/>
        </w:rPr>
        <w:t>eiwit</w:t>
      </w:r>
      <w:r>
        <w:rPr>
          <w:rFonts w:ascii="Times New Roman" w:hAnsi="Times New Roman" w:cs="Times New Roman"/>
          <w:sz w:val="24"/>
          <w:szCs w:val="24"/>
        </w:rPr>
        <w:t>spiegels</w:t>
      </w:r>
      <w:r w:rsidR="00CD5F0C">
        <w:rPr>
          <w:rFonts w:ascii="Times New Roman" w:hAnsi="Times New Roman" w:cs="Times New Roman"/>
          <w:sz w:val="24"/>
          <w:szCs w:val="24"/>
        </w:rPr>
        <w:t>. In sommige gevallen heeft een geneesmiddel de plasma-eiwitten juist nodig om op plaats van bestemming te komen, zoals geldt voor onder andere het diureticum furosemide. In dat geval is het te kort door de bocht om te stellen dat het effect van het geneesmiddel correleert met de vrije (niet-eiwitgebonden) fractie. Dit betreft echter een zeer klein aantal geneesmiddelen. Voor het leeuwendeel van de geneesmiddelen mag –</w:t>
      </w:r>
      <w:proofErr w:type="spellStart"/>
      <w:r w:rsidR="00CD5F0C" w:rsidRPr="007447B7">
        <w:rPr>
          <w:rFonts w:ascii="Times New Roman" w:hAnsi="Times New Roman" w:cs="Times New Roman"/>
          <w:i/>
          <w:sz w:val="24"/>
          <w:szCs w:val="24"/>
        </w:rPr>
        <w:t>argumenti</w:t>
      </w:r>
      <w:proofErr w:type="spellEnd"/>
      <w:r w:rsidR="00CD5F0C" w:rsidRPr="007447B7">
        <w:rPr>
          <w:rFonts w:ascii="Times New Roman" w:hAnsi="Times New Roman" w:cs="Times New Roman"/>
          <w:i/>
          <w:sz w:val="24"/>
          <w:szCs w:val="24"/>
        </w:rPr>
        <w:t xml:space="preserve"> </w:t>
      </w:r>
      <w:proofErr w:type="spellStart"/>
      <w:r w:rsidR="00CD5F0C" w:rsidRPr="007447B7">
        <w:rPr>
          <w:rFonts w:ascii="Times New Roman" w:hAnsi="Times New Roman" w:cs="Times New Roman"/>
          <w:i/>
          <w:sz w:val="24"/>
          <w:szCs w:val="24"/>
        </w:rPr>
        <w:t>causa</w:t>
      </w:r>
      <w:proofErr w:type="spellEnd"/>
      <w:r w:rsidR="00CD5F0C">
        <w:rPr>
          <w:rFonts w:ascii="Times New Roman" w:hAnsi="Times New Roman" w:cs="Times New Roman"/>
          <w:sz w:val="24"/>
          <w:szCs w:val="24"/>
        </w:rPr>
        <w:t xml:space="preserve">– aangenomen worden dat het effect van een geneesmiddel correleert met de vrije fractie in het plasma en dat enkel de vrije geneesmiddelfractie farmacologisch actief is. Verder wordt aangenomen dat het bindende eiwit ten opzichte van het geneesmiddel altijd in ruime overmaat aanwezig is in de circulatie, hetgeen zeer redelijk is aangezien de fysiologische </w:t>
      </w:r>
      <w:r w:rsidR="00A241A2">
        <w:rPr>
          <w:rFonts w:ascii="Times New Roman" w:hAnsi="Times New Roman" w:cs="Times New Roman"/>
          <w:sz w:val="24"/>
          <w:szCs w:val="24"/>
        </w:rPr>
        <w:t>plasma</w:t>
      </w:r>
      <w:r w:rsidR="00CD5F0C">
        <w:rPr>
          <w:rFonts w:ascii="Times New Roman" w:hAnsi="Times New Roman" w:cs="Times New Roman"/>
          <w:sz w:val="24"/>
          <w:szCs w:val="24"/>
        </w:rPr>
        <w:t xml:space="preserve">concentratie van alleen al albumine grofweg 40 g/L bedraagt versus geneesmiddelspiegels die doorgaans gemeten worden in mg/L, µg/L of zelfs pg/L . </w:t>
      </w:r>
      <w:r>
        <w:rPr>
          <w:rFonts w:ascii="Times New Roman" w:hAnsi="Times New Roman" w:cs="Times New Roman"/>
          <w:sz w:val="24"/>
          <w:szCs w:val="24"/>
        </w:rPr>
        <w:t>Het model laat afwijkingen in</w:t>
      </w:r>
      <w:r w:rsidR="007447B7">
        <w:rPr>
          <w:rFonts w:ascii="Times New Roman" w:hAnsi="Times New Roman" w:cs="Times New Roman"/>
          <w:sz w:val="24"/>
          <w:szCs w:val="24"/>
        </w:rPr>
        <w:t xml:space="preserve"> de</w:t>
      </w:r>
      <w:r w:rsidR="00CD5F0C">
        <w:rPr>
          <w:rFonts w:ascii="Times New Roman" w:hAnsi="Times New Roman" w:cs="Times New Roman"/>
          <w:sz w:val="24"/>
          <w:szCs w:val="24"/>
        </w:rPr>
        <w:t xml:space="preserve"> </w:t>
      </w:r>
      <w:r w:rsidR="00A241A2">
        <w:rPr>
          <w:rFonts w:ascii="Times New Roman" w:hAnsi="Times New Roman" w:cs="Times New Roman"/>
          <w:sz w:val="24"/>
          <w:szCs w:val="24"/>
        </w:rPr>
        <w:t>geneesmiddelen</w:t>
      </w:r>
      <w:r w:rsidR="00CD5F0C">
        <w:rPr>
          <w:rFonts w:ascii="Times New Roman" w:hAnsi="Times New Roman" w:cs="Times New Roman"/>
          <w:sz w:val="24"/>
          <w:szCs w:val="24"/>
        </w:rPr>
        <w:t>klaring (zoals bij ne</w:t>
      </w:r>
      <w:r>
        <w:rPr>
          <w:rFonts w:ascii="Times New Roman" w:hAnsi="Times New Roman" w:cs="Times New Roman"/>
          <w:sz w:val="24"/>
          <w:szCs w:val="24"/>
        </w:rPr>
        <w:t xml:space="preserve">frotisch syndroom of cirrose), </w:t>
      </w:r>
      <w:r w:rsidR="007447B7">
        <w:rPr>
          <w:rFonts w:ascii="Times New Roman" w:hAnsi="Times New Roman" w:cs="Times New Roman"/>
          <w:sz w:val="24"/>
          <w:szCs w:val="24"/>
        </w:rPr>
        <w:t xml:space="preserve">de </w:t>
      </w:r>
      <w:r>
        <w:rPr>
          <w:rFonts w:ascii="Times New Roman" w:hAnsi="Times New Roman" w:cs="Times New Roman"/>
          <w:sz w:val="24"/>
          <w:szCs w:val="24"/>
        </w:rPr>
        <w:t xml:space="preserve">kwaliteit van </w:t>
      </w:r>
      <w:r w:rsidR="00A241A2">
        <w:rPr>
          <w:rFonts w:ascii="Times New Roman" w:hAnsi="Times New Roman" w:cs="Times New Roman"/>
          <w:sz w:val="24"/>
          <w:szCs w:val="24"/>
        </w:rPr>
        <w:t>geneesmiddel-</w:t>
      </w:r>
      <w:r>
        <w:rPr>
          <w:rFonts w:ascii="Times New Roman" w:hAnsi="Times New Roman" w:cs="Times New Roman"/>
          <w:sz w:val="24"/>
          <w:szCs w:val="24"/>
        </w:rPr>
        <w:t>eiwitbinding (zoals bij</w:t>
      </w:r>
      <w:r w:rsidR="00A241A2">
        <w:rPr>
          <w:rFonts w:ascii="Times New Roman" w:hAnsi="Times New Roman" w:cs="Times New Roman"/>
          <w:sz w:val="24"/>
          <w:szCs w:val="24"/>
        </w:rPr>
        <w:t>voorbeeld bij de aanwezigheid van</w:t>
      </w:r>
      <w:r>
        <w:rPr>
          <w:rFonts w:ascii="Times New Roman" w:hAnsi="Times New Roman" w:cs="Times New Roman"/>
          <w:sz w:val="24"/>
          <w:szCs w:val="24"/>
        </w:rPr>
        <w:t xml:space="preserve"> </w:t>
      </w:r>
      <w:proofErr w:type="spellStart"/>
      <w:r>
        <w:rPr>
          <w:rFonts w:ascii="Times New Roman" w:hAnsi="Times New Roman" w:cs="Times New Roman"/>
          <w:sz w:val="24"/>
          <w:szCs w:val="24"/>
        </w:rPr>
        <w:t>uremische</w:t>
      </w:r>
      <w:proofErr w:type="spellEnd"/>
      <w:r>
        <w:rPr>
          <w:rFonts w:ascii="Times New Roman" w:hAnsi="Times New Roman" w:cs="Times New Roman"/>
          <w:sz w:val="24"/>
          <w:szCs w:val="24"/>
        </w:rPr>
        <w:t xml:space="preserve"> toxines</w:t>
      </w:r>
      <w:r w:rsidR="00A241A2">
        <w:rPr>
          <w:rFonts w:ascii="Times New Roman" w:hAnsi="Times New Roman" w:cs="Times New Roman"/>
          <w:sz w:val="24"/>
          <w:szCs w:val="24"/>
        </w:rPr>
        <w:t xml:space="preserve"> verminderd is</w:t>
      </w:r>
      <w:r>
        <w:rPr>
          <w:rFonts w:ascii="Times New Roman" w:hAnsi="Times New Roman" w:cs="Times New Roman"/>
          <w:sz w:val="24"/>
          <w:szCs w:val="24"/>
        </w:rPr>
        <w:t>) en</w:t>
      </w:r>
      <w:r w:rsidR="007447B7">
        <w:rPr>
          <w:rFonts w:ascii="Times New Roman" w:hAnsi="Times New Roman" w:cs="Times New Roman"/>
          <w:sz w:val="24"/>
          <w:szCs w:val="24"/>
        </w:rPr>
        <w:t xml:space="preserve"> het</w:t>
      </w:r>
      <w:r>
        <w:rPr>
          <w:rFonts w:ascii="Times New Roman" w:hAnsi="Times New Roman" w:cs="Times New Roman"/>
          <w:sz w:val="24"/>
          <w:szCs w:val="24"/>
        </w:rPr>
        <w:t xml:space="preserve"> verdelingsvolume (zoals bij extreme </w:t>
      </w:r>
      <w:proofErr w:type="spellStart"/>
      <w:r>
        <w:rPr>
          <w:rFonts w:ascii="Times New Roman" w:hAnsi="Times New Roman" w:cs="Times New Roman"/>
          <w:sz w:val="24"/>
          <w:szCs w:val="24"/>
        </w:rPr>
        <w:t>hypo</w:t>
      </w:r>
      <w:r w:rsidR="007447B7">
        <w:rPr>
          <w:rFonts w:ascii="Times New Roman" w:hAnsi="Times New Roman" w:cs="Times New Roman"/>
          <w:sz w:val="24"/>
          <w:szCs w:val="24"/>
        </w:rPr>
        <w:t>albuminemie</w:t>
      </w:r>
      <w:proofErr w:type="spellEnd"/>
      <w:r w:rsidR="00A241A2">
        <w:rPr>
          <w:rFonts w:ascii="Times New Roman" w:hAnsi="Times New Roman" w:cs="Times New Roman"/>
          <w:sz w:val="24"/>
          <w:szCs w:val="24"/>
        </w:rPr>
        <w:t xml:space="preserve"> bijvoorbeeld kan veranderen</w:t>
      </w:r>
      <w:r w:rsidR="007447B7">
        <w:rPr>
          <w:rFonts w:ascii="Times New Roman" w:hAnsi="Times New Roman" w:cs="Times New Roman"/>
          <w:sz w:val="24"/>
          <w:szCs w:val="24"/>
        </w:rPr>
        <w:t xml:space="preserve">) buiten beschouwing en gaat uit van een verder fysiologische situatie, waarin </w:t>
      </w:r>
      <w:r w:rsidR="00A241A2">
        <w:rPr>
          <w:rFonts w:ascii="Times New Roman" w:hAnsi="Times New Roman" w:cs="Times New Roman"/>
          <w:sz w:val="24"/>
          <w:szCs w:val="24"/>
        </w:rPr>
        <w:t xml:space="preserve">een </w:t>
      </w:r>
      <w:r w:rsidR="007447B7">
        <w:rPr>
          <w:rFonts w:ascii="Times New Roman" w:hAnsi="Times New Roman" w:cs="Times New Roman"/>
          <w:sz w:val="24"/>
          <w:szCs w:val="24"/>
        </w:rPr>
        <w:t xml:space="preserve">verandering van de </w:t>
      </w:r>
      <w:r w:rsidR="006C25AA">
        <w:rPr>
          <w:rFonts w:ascii="Times New Roman" w:hAnsi="Times New Roman" w:cs="Times New Roman"/>
          <w:sz w:val="24"/>
          <w:szCs w:val="24"/>
        </w:rPr>
        <w:t>plasma-</w:t>
      </w:r>
      <w:r w:rsidR="00CD5F0C">
        <w:rPr>
          <w:rFonts w:ascii="Times New Roman" w:hAnsi="Times New Roman" w:cs="Times New Roman"/>
          <w:sz w:val="24"/>
          <w:szCs w:val="24"/>
        </w:rPr>
        <w:t>eiwit</w:t>
      </w:r>
      <w:r w:rsidR="007447B7">
        <w:rPr>
          <w:rFonts w:ascii="Times New Roman" w:hAnsi="Times New Roman" w:cs="Times New Roman"/>
          <w:sz w:val="24"/>
          <w:szCs w:val="24"/>
        </w:rPr>
        <w:t>spiegel de relevante variabele is</w:t>
      </w:r>
      <w:r w:rsidR="00A241A2">
        <w:rPr>
          <w:rFonts w:ascii="Times New Roman" w:hAnsi="Times New Roman" w:cs="Times New Roman"/>
          <w:sz w:val="24"/>
          <w:szCs w:val="24"/>
        </w:rPr>
        <w:t xml:space="preserve"> en de totale hoeveelheid geneesmiddel in het lichaam in beide situatie gelijk is</w:t>
      </w:r>
      <w:r w:rsidR="007447B7">
        <w:rPr>
          <w:rFonts w:ascii="Times New Roman" w:hAnsi="Times New Roman" w:cs="Times New Roman"/>
          <w:sz w:val="24"/>
          <w:szCs w:val="24"/>
        </w:rPr>
        <w:t>.</w:t>
      </w:r>
    </w:p>
    <w:p w:rsidR="009A3201" w:rsidRPr="009A3201" w:rsidRDefault="009A3201" w:rsidP="00AC1354">
      <w:pPr>
        <w:spacing w:line="480" w:lineRule="auto"/>
        <w:jc w:val="both"/>
        <w:rPr>
          <w:rFonts w:ascii="Times New Roman" w:hAnsi="Times New Roman" w:cs="Times New Roman"/>
          <w:b/>
          <w:sz w:val="24"/>
          <w:szCs w:val="24"/>
          <w:u w:val="single"/>
        </w:rPr>
      </w:pPr>
    </w:p>
    <w:p w:rsidR="009A3201" w:rsidRDefault="00505EEA" w:rsidP="00AC1354">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Modela</w:t>
      </w:r>
      <w:r w:rsidR="009A3201" w:rsidRPr="009A3201">
        <w:rPr>
          <w:rFonts w:ascii="Times New Roman" w:hAnsi="Times New Roman" w:cs="Times New Roman"/>
          <w:b/>
          <w:sz w:val="24"/>
          <w:szCs w:val="24"/>
          <w:u w:val="single"/>
        </w:rPr>
        <w:t>fleiding</w:t>
      </w:r>
    </w:p>
    <w:p w:rsidR="001626EF" w:rsidRPr="001626EF" w:rsidRDefault="001626EF"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de meest gebruikte, eenvoudige uitdrukking is er </w:t>
      </w:r>
      <w:r w:rsidR="009D617E">
        <w:rPr>
          <w:rFonts w:ascii="Times New Roman" w:hAnsi="Times New Roman" w:cs="Times New Roman"/>
          <w:sz w:val="24"/>
          <w:szCs w:val="24"/>
        </w:rPr>
        <w:t xml:space="preserve">in de circulatie voor eiwitgebonden geneesmiddelen </w:t>
      </w:r>
      <w:r>
        <w:rPr>
          <w:rFonts w:ascii="Times New Roman" w:hAnsi="Times New Roman" w:cs="Times New Roman"/>
          <w:sz w:val="24"/>
          <w:szCs w:val="24"/>
        </w:rPr>
        <w:t xml:space="preserve">sprake van een evenwichtsreactie waarbij een geneesmiddel-eiwitcomplex </w:t>
      </w:r>
      <m:oMath>
        <m:r>
          <w:rPr>
            <w:rFonts w:ascii="Cambria Math" w:hAnsi="Cambria Math" w:cs="Times New Roman"/>
            <w:sz w:val="24"/>
            <w:szCs w:val="24"/>
          </w:rPr>
          <m:t>DP</m:t>
        </m:r>
      </m:oMath>
      <w:r>
        <w:rPr>
          <w:rFonts w:ascii="Times New Roman" w:eastAsiaTheme="minorEastAsia" w:hAnsi="Times New Roman" w:cs="Times New Roman"/>
          <w:sz w:val="24"/>
          <w:szCs w:val="24"/>
        </w:rPr>
        <w:t xml:space="preserve"> dissocieert tot ongebonden of vrij geneesmiddel </w:t>
      </w:r>
      <m:oMath>
        <m:r>
          <w:rPr>
            <w:rFonts w:ascii="Cambria Math" w:hAnsi="Cambria Math" w:cs="Times New Roman"/>
            <w:sz w:val="24"/>
            <w:szCs w:val="24"/>
          </w:rPr>
          <m:t>D</m:t>
        </m:r>
      </m:oMath>
      <w:r>
        <w:rPr>
          <w:rFonts w:ascii="Times New Roman" w:eastAsiaTheme="minorEastAsia" w:hAnsi="Times New Roman" w:cs="Times New Roman"/>
          <w:sz w:val="24"/>
          <w:szCs w:val="24"/>
        </w:rPr>
        <w:t xml:space="preserve"> en eiwit </w:t>
      </w:r>
      <m:oMath>
        <m:r>
          <w:rPr>
            <w:rFonts w:ascii="Cambria Math" w:hAnsi="Cambria Math" w:cs="Times New Roman"/>
            <w:sz w:val="24"/>
            <w:szCs w:val="24"/>
          </w:rPr>
          <m:t>P</m:t>
        </m:r>
      </m:oMath>
      <w:r w:rsidR="00337D31">
        <w:rPr>
          <w:rFonts w:ascii="Times New Roman" w:eastAsiaTheme="minorEastAsia" w:hAnsi="Times New Roman" w:cs="Times New Roman"/>
          <w:sz w:val="24"/>
          <w:szCs w:val="24"/>
        </w:rPr>
        <w:t xml:space="preserve"> zonder gebonden geneesmiddel</w:t>
      </w:r>
      <w:r>
        <w:rPr>
          <w:rFonts w:ascii="Times New Roman" w:eastAsiaTheme="minorEastAsia" w:hAnsi="Times New Roman" w:cs="Times New Roman"/>
          <w:sz w:val="24"/>
          <w:szCs w:val="24"/>
        </w:rPr>
        <w:t>:</w:t>
      </w:r>
    </w:p>
    <w:p w:rsidR="007447B7" w:rsidRPr="001626EF" w:rsidRDefault="00AC1354" w:rsidP="00AC1354">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DP⇄D+P</m:t>
          </m:r>
        </m:oMath>
      </m:oMathPara>
    </w:p>
    <w:p w:rsidR="001626EF" w:rsidRDefault="001626EF" w:rsidP="00AC1354">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 dissociatieconstante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d</m:t>
            </m:r>
          </m:sub>
        </m:sSub>
      </m:oMath>
      <w:r>
        <w:rPr>
          <w:rFonts w:ascii="Times New Roman" w:eastAsiaTheme="minorEastAsia" w:hAnsi="Times New Roman" w:cs="Times New Roman"/>
          <w:sz w:val="24"/>
          <w:szCs w:val="24"/>
        </w:rPr>
        <w:t xml:space="preserve"> wordt als volgt gedefinieerd:</w:t>
      </w:r>
    </w:p>
    <w:p w:rsidR="00FB257B" w:rsidRPr="001626EF" w:rsidRDefault="00337D31" w:rsidP="00AC1354">
      <w:pPr>
        <w:spacing w:line="48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D</m:t>
                  </m:r>
                </m:e>
              </m:d>
              <m:d>
                <m:dPr>
                  <m:begChr m:val="["/>
                  <m:endChr m:val="]"/>
                  <m:ctrlPr>
                    <w:rPr>
                      <w:rFonts w:ascii="Cambria Math" w:hAnsi="Cambria Math" w:cs="Times New Roman"/>
                      <w:i/>
                      <w:sz w:val="24"/>
                      <w:szCs w:val="24"/>
                    </w:rPr>
                  </m:ctrlPr>
                </m:dPr>
                <m:e>
                  <m:r>
                    <w:rPr>
                      <w:rFonts w:ascii="Cambria Math" w:hAnsi="Cambria Math" w:cs="Times New Roman"/>
                      <w:sz w:val="24"/>
                      <w:szCs w:val="24"/>
                    </w:rPr>
                    <m:t>P</m:t>
                  </m:r>
                </m:e>
              </m:d>
            </m:num>
            <m:den>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oMath>
      </m:oMathPara>
    </w:p>
    <w:p w:rsidR="001626EF" w:rsidRDefault="001626EF"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Voor de totale concentratie geneesmiddel in de circulatie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is de som van de concentratie van de vrije geneesmiddelfractie </w:t>
      </w:r>
      <m:oMath>
        <m:d>
          <m:dPr>
            <m:begChr m:val="["/>
            <m:endChr m:val="]"/>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w:r w:rsidR="00A3606C">
        <w:rPr>
          <w:rFonts w:ascii="Times New Roman" w:eastAsiaTheme="minorEastAsia" w:hAnsi="Times New Roman" w:cs="Times New Roman"/>
          <w:sz w:val="24"/>
          <w:szCs w:val="24"/>
        </w:rPr>
        <w:t xml:space="preserve"> en de concentratie van de eiwitgebonden geneesmiddelfractie </w:t>
      </w:r>
      <m:oMath>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m:t>
            </m:r>
          </m:e>
        </m:d>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w:r w:rsidR="00A3606C">
        <w:rPr>
          <w:rFonts w:ascii="Times New Roman" w:eastAsiaTheme="minorEastAsia" w:hAnsi="Times New Roman" w:cs="Times New Roman"/>
          <w:sz w:val="24"/>
          <w:szCs w:val="24"/>
        </w:rPr>
        <w:t xml:space="preserve">, waarbij de dissociatiefractie </w:t>
      </w:r>
      <m:oMath>
        <m:r>
          <w:rPr>
            <w:rFonts w:ascii="Cambria Math" w:eastAsiaTheme="minorEastAsia" w:hAnsi="Cambria Math" w:cs="Times New Roman"/>
            <w:sz w:val="24"/>
            <w:szCs w:val="24"/>
          </w:rPr>
          <m:t>α</m:t>
        </m:r>
      </m:oMath>
      <w:r w:rsidR="00A3606C">
        <w:rPr>
          <w:rFonts w:ascii="Times New Roman" w:eastAsiaTheme="minorEastAsia" w:hAnsi="Times New Roman" w:cs="Times New Roman"/>
          <w:sz w:val="24"/>
          <w:szCs w:val="24"/>
        </w:rPr>
        <w:t xml:space="preserve"> een getal voorstelt tussen 0 en 1:</w:t>
      </w:r>
    </w:p>
    <w:p w:rsidR="00AC1354" w:rsidRPr="00A3606C" w:rsidRDefault="00337D31" w:rsidP="00AC1354">
      <w:pPr>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w:bookmarkStart w:id="0" w:name="_GoBack"/>
          <w:bookmarkEnd w:id="0"/>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m:t>
              </m:r>
            </m:e>
          </m:d>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m:oMathPara>
    </w:p>
    <w:p w:rsidR="00A3606C" w:rsidRPr="00AC1354" w:rsidRDefault="009D617E"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Omdat dit model enkel toepasbaar is op geneesmiddelen met een significante mate van eiwitbinding (&gt;90%) in de circulatie, mag aangenomen worden dat</w:t>
      </w:r>
      <w:r w:rsidR="00A3606C">
        <w:rPr>
          <w:rFonts w:ascii="Times New Roman" w:eastAsiaTheme="minorEastAsia" w:hAnsi="Times New Roman" w:cs="Times New Roman"/>
          <w:sz w:val="24"/>
          <w:szCs w:val="24"/>
        </w:rPr>
        <w:t>:</w:t>
      </w:r>
    </w:p>
    <w:p w:rsidR="00AC1354" w:rsidRPr="00A3606C" w:rsidRDefault="00337D31" w:rsidP="00AC1354">
      <w:pPr>
        <w:spacing w:line="48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 ergo: 1-α≈1</m:t>
          </m:r>
        </m:oMath>
      </m:oMathPara>
    </w:p>
    <w:p w:rsidR="00A3606C" w:rsidRDefault="00A3606C" w:rsidP="00AC1354">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En tevens geldt:</w:t>
      </w:r>
    </w:p>
    <w:p w:rsidR="00FB257B" w:rsidRPr="00A3606C" w:rsidRDefault="00337D31" w:rsidP="00AC1354">
      <w:pPr>
        <w:spacing w:line="48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r>
            <w:rPr>
              <w:rFonts w:ascii="Cambria Math" w:hAnsi="Cambria Math" w:cs="Times New Roman"/>
              <w:sz w:val="24"/>
              <w:szCs w:val="24"/>
            </w:rPr>
            <m:t xml:space="preserve">, ergo: </m:t>
          </m:r>
          <m:d>
            <m:dPr>
              <m:begChr m:val="["/>
              <m:endChr m:val="]"/>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oMath>
      </m:oMathPara>
    </w:p>
    <w:p w:rsidR="00A3606C" w:rsidRPr="00FB257B" w:rsidRDefault="009D617E"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En dus m</w:t>
      </w:r>
      <w:r w:rsidR="00A3606C">
        <w:rPr>
          <w:rFonts w:ascii="Times New Roman" w:eastAsiaTheme="minorEastAsia" w:hAnsi="Times New Roman" w:cs="Times New Roman"/>
          <w:sz w:val="24"/>
          <w:szCs w:val="24"/>
        </w:rPr>
        <w:t>ag gesteld worden dat:</w:t>
      </w:r>
    </w:p>
    <w:p w:rsidR="00FB257B" w:rsidRPr="00A3606C" w:rsidRDefault="00337D31" w:rsidP="00AC1354">
      <w:pPr>
        <w:spacing w:line="48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num>
            <m:den>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den>
          </m:f>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m:oMathPara>
    </w:p>
    <w:p w:rsidR="00A3606C" w:rsidRDefault="009D617E" w:rsidP="00AC1354">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Hieruit volgt</w:t>
      </w:r>
      <w:r w:rsidR="00A3606C">
        <w:rPr>
          <w:rFonts w:ascii="Times New Roman" w:eastAsiaTheme="minorEastAsia" w:hAnsi="Times New Roman" w:cs="Times New Roman"/>
          <w:sz w:val="24"/>
          <w:szCs w:val="24"/>
        </w:rPr>
        <w:t>:</w:t>
      </w:r>
    </w:p>
    <w:p w:rsidR="00FB257B" w:rsidRPr="00A3606C" w:rsidRDefault="00AC1354" w:rsidP="00AC1354">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α=</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num>
            <m:den>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den>
          </m:f>
        </m:oMath>
      </m:oMathPara>
    </w:p>
    <w:p w:rsidR="00A3606C" w:rsidRDefault="00A3606C" w:rsidP="00AC1354">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 </w:t>
      </w:r>
      <w:r>
        <w:rPr>
          <w:rFonts w:ascii="Times New Roman" w:hAnsi="Times New Roman" w:cs="Times New Roman"/>
          <w:sz w:val="24"/>
          <w:szCs w:val="24"/>
        </w:rPr>
        <w:t xml:space="preserve">efficacy </w:t>
      </w:r>
      <m:oMath>
        <m:r>
          <w:rPr>
            <w:rFonts w:ascii="Cambria Math" w:hAnsi="Cambria Math" w:cs="Times New Roman"/>
            <w:sz w:val="24"/>
            <w:szCs w:val="24"/>
          </w:rPr>
          <m:t>E</m:t>
        </m:r>
      </m:oMath>
      <w:r>
        <w:rPr>
          <w:rFonts w:ascii="Times New Roman" w:hAnsi="Times New Roman" w:cs="Times New Roman"/>
          <w:sz w:val="24"/>
          <w:szCs w:val="24"/>
        </w:rPr>
        <w:t xml:space="preserve"> van een geneesmiddel wordt doorgaans beschreven door middel van een Michaelis-Menten-achtige concentratie-effectcurve, waarbij aangenomen wordt dat voor de farmacologische werkzaamheid tot stand komt door binding van een geneesmiddel aan een receptor. Maximale verzadiging van deze receptoren leidt tot een maximale efficacy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oMath>
      <w:r>
        <w:rPr>
          <w:rFonts w:ascii="Times New Roman" w:eastAsiaTheme="minorEastAsia" w:hAnsi="Times New Roman" w:cs="Times New Roman"/>
          <w:sz w:val="24"/>
          <w:szCs w:val="24"/>
        </w:rPr>
        <w:t>, waarna verdere verhoging van de concentratie van een ongebonden geneesmiddel in de circulatie geen toegevoegde waarde meer heeft</w:t>
      </w:r>
      <w:r>
        <w:rPr>
          <w:rFonts w:ascii="Times New Roman" w:hAnsi="Times New Roman" w:cs="Times New Roman"/>
          <w:sz w:val="24"/>
          <w:szCs w:val="24"/>
        </w:rPr>
        <w:t>. Dit wordt als volgt beschreven:</w:t>
      </w:r>
    </w:p>
    <w:p w:rsidR="00FB257B" w:rsidRPr="00A3606C" w:rsidRDefault="00337D31" w:rsidP="00AC1354">
      <w:pPr>
        <w:spacing w:line="48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E</m:t>
              </m:r>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num>
            <m:den>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num>
                <m:den>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den>
              </m:f>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den>
              </m:f>
            </m:den>
          </m:f>
        </m:oMath>
      </m:oMathPara>
    </w:p>
    <w:p w:rsidR="00A3606C" w:rsidRDefault="00A3606C"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de bovenstaande vergelijking stelt </w:t>
      </w:r>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50</m:t>
            </m:r>
          </m:sub>
        </m:sSub>
      </m:oMath>
      <w:r>
        <w:rPr>
          <w:rFonts w:ascii="Times New Roman" w:eastAsiaTheme="minorEastAsia" w:hAnsi="Times New Roman" w:cs="Times New Roman"/>
          <w:sz w:val="24"/>
          <w:szCs w:val="24"/>
        </w:rPr>
        <w:t xml:space="preserve"> de geneesmiddelconcentratie waarbij de helft van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oMath>
      <w:r>
        <w:rPr>
          <w:rFonts w:ascii="Times New Roman" w:eastAsiaTheme="minorEastAsia" w:hAnsi="Times New Roman" w:cs="Times New Roman"/>
          <w:sz w:val="24"/>
          <w:szCs w:val="24"/>
        </w:rPr>
        <w:t xml:space="preserve"> bereikt wordt voor. Vanzelfsprekend is het bovenstaande concentratie-effectmodel een gesimplificeerde weergave van de werkelijkheid, maar voor de afleiding van dit model </w:t>
      </w:r>
      <w:r w:rsidR="009D617E">
        <w:rPr>
          <w:rFonts w:ascii="Times New Roman" w:eastAsiaTheme="minorEastAsia" w:hAnsi="Times New Roman" w:cs="Times New Roman"/>
          <w:sz w:val="24"/>
          <w:szCs w:val="24"/>
        </w:rPr>
        <w:t xml:space="preserve">goed verdedigbaar en bruikbaar. </w:t>
      </w:r>
    </w:p>
    <w:p w:rsidR="009D617E" w:rsidRPr="009A3201" w:rsidRDefault="009D617E"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Als de efficacy van een sterk eiwitgebonden geneesmiddel</w:t>
      </w:r>
      <w:r w:rsidR="00505EEA">
        <w:rPr>
          <w:rFonts w:ascii="Times New Roman" w:eastAsiaTheme="minorEastAsia" w:hAnsi="Times New Roman" w:cs="Times New Roman"/>
          <w:sz w:val="24"/>
          <w:szCs w:val="24"/>
        </w:rPr>
        <w:t xml:space="preserve"> in een situatie met plasma-eiwitconcentratie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oMath>
      <w:r>
        <w:rPr>
          <w:rFonts w:ascii="Times New Roman" w:eastAsiaTheme="minorEastAsia" w:hAnsi="Times New Roman" w:cs="Times New Roman"/>
          <w:sz w:val="24"/>
          <w:szCs w:val="24"/>
        </w:rPr>
        <w:t xml:space="preserve"> </w:t>
      </w:r>
      <w:r w:rsidR="00505EEA">
        <w:rPr>
          <w:rFonts w:ascii="Times New Roman" w:eastAsiaTheme="minorEastAsia" w:hAnsi="Times New Roman" w:cs="Times New Roman"/>
          <w:sz w:val="24"/>
          <w:szCs w:val="24"/>
        </w:rPr>
        <w:t xml:space="preserve">wordt vergeleken met die met plasma-eiwitconcentratie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oMath>
      <w:r w:rsidR="00505EEA">
        <w:rPr>
          <w:rFonts w:ascii="Times New Roman" w:eastAsiaTheme="minorEastAsia" w:hAnsi="Times New Roman" w:cs="Times New Roman"/>
          <w:sz w:val="24"/>
          <w:szCs w:val="24"/>
        </w:rPr>
        <w:t xml:space="preserve"> en de overige parameters niet veranderen, kan de relatieve efficacy of “efficacy-ratio” </w:t>
      </w:r>
      <m:oMath>
        <m:r>
          <w:rPr>
            <w:rFonts w:ascii="Cambria Math" w:eastAsiaTheme="minorEastAsia" w:hAnsi="Cambria Math" w:cs="Times New Roman"/>
            <w:sz w:val="24"/>
            <w:szCs w:val="24"/>
          </w:rPr>
          <m:t>γ</m:t>
        </m:r>
      </m:oMath>
      <w:r w:rsidR="00505EEA">
        <w:rPr>
          <w:rFonts w:ascii="Times New Roman" w:eastAsiaTheme="minorEastAsia" w:hAnsi="Times New Roman" w:cs="Times New Roman"/>
          <w:sz w:val="24"/>
          <w:szCs w:val="24"/>
        </w:rPr>
        <w:t xml:space="preserve"> bepaald worden door beide uitdrukkingen op elkaar te delen en algebraïsch te vereenvoudigen:</w:t>
      </w:r>
    </w:p>
    <w:p w:rsidR="009A3201" w:rsidRPr="00505EEA" w:rsidRDefault="009A3201" w:rsidP="00AC1354">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γ=</m:t>
          </m:r>
          <m:f>
            <m:fPr>
              <m:type m:val="lin"/>
              <m:ctrlPr>
                <w:rPr>
                  <w:rFonts w:ascii="Cambria Math" w:hAnsi="Cambria Math" w:cs="Times New Roman"/>
                  <w:i/>
                  <w:sz w:val="24"/>
                  <w:szCs w:val="24"/>
                </w:rPr>
              </m:ctrlPr>
            </m:fPr>
            <m:num>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den>
                  </m:f>
                </m:e>
              </m:d>
            </m:num>
            <m:den>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den>
                  </m:f>
                </m:e>
              </m:d>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f>
                <m:fPr>
                  <m:type m:val="lin"/>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den>
                      </m:f>
                    </m:e>
                  </m:d>
                </m:den>
              </m:f>
            </m:num>
            <m:den>
              <m:f>
                <m:fPr>
                  <m:type m:val="lin"/>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den>
                      </m:f>
                    </m:e>
                  </m:d>
                </m:den>
              </m:f>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den>
          </m:f>
        </m:oMath>
      </m:oMathPara>
    </w:p>
    <w:p w:rsidR="00505EEA" w:rsidRPr="009A3201" w:rsidRDefault="00505EEA"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Als tevens mag worden aangenomen dat: </w:t>
      </w:r>
    </w:p>
    <w:p w:rsidR="009A3201" w:rsidRPr="00505EEA" w:rsidRDefault="009A3201" w:rsidP="00AC1354">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m:oMathPara>
    </w:p>
    <w:p w:rsidR="00505EEA" w:rsidRPr="009A3201" w:rsidRDefault="00505EEA"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Hetgeen een geldige aanname lijkt gezien de orde-van-grootteverschillen tussen de concentraties van eiwitten en geneesmiddelen en de circulatie en het feit dat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oMath>
      <w:r>
        <w:rPr>
          <w:rFonts w:ascii="Times New Roman" w:eastAsiaTheme="minorEastAsia" w:hAnsi="Times New Roman" w:cs="Times New Roman"/>
          <w:sz w:val="24"/>
          <w:szCs w:val="24"/>
        </w:rPr>
        <w:t xml:space="preserve"> erg klein is bij eiwitten die sterk eiwitgebonden zijn, dan volgt hieruit dat de efficacy van een sterk eiwitgebonden geneesmiddel omgekeerd evenredig is met de plasmaconcentratie van het bindende eiwit, namelijk:</w:t>
      </w:r>
    </w:p>
    <w:p w:rsidR="009A3201" w:rsidRPr="009A3201" w:rsidRDefault="009A3201" w:rsidP="009A3201">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γ=</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num>
            <m:den>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den>
          </m:f>
        </m:oMath>
      </m:oMathPara>
    </w:p>
    <w:p w:rsidR="009A3201" w:rsidRPr="00FB257B" w:rsidRDefault="00505EEA"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Op deze manier kan bij een patiënt waarbij –hetzij door ziekte, hetzij anderszins– een significante verandering in de plasma-eiwitconcentratie optreedt een beredeneerde inschatting worden gemaakt van hoe de werkzaamheid van een toegediend geneesmiddel zich naar verwachting verhoudt tot de oorspronkelijke situatie.  </w:t>
      </w:r>
    </w:p>
    <w:sectPr w:rsidR="009A3201" w:rsidRPr="00FB2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7B"/>
    <w:rsid w:val="00010F75"/>
    <w:rsid w:val="001626EF"/>
    <w:rsid w:val="00337D31"/>
    <w:rsid w:val="00505EEA"/>
    <w:rsid w:val="006C1D06"/>
    <w:rsid w:val="006C25AA"/>
    <w:rsid w:val="007447B7"/>
    <w:rsid w:val="009A3201"/>
    <w:rsid w:val="009D617E"/>
    <w:rsid w:val="00A241A2"/>
    <w:rsid w:val="00A3606C"/>
    <w:rsid w:val="00AB61D7"/>
    <w:rsid w:val="00AC1354"/>
    <w:rsid w:val="00AC46ED"/>
    <w:rsid w:val="00B25571"/>
    <w:rsid w:val="00CD5F0C"/>
    <w:rsid w:val="00E5133F"/>
    <w:rsid w:val="00FB2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E520F-B830-4822-A6CF-19B85A4D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5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25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5</Pages>
  <Words>1173</Words>
  <Characters>6457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10</cp:revision>
  <dcterms:created xsi:type="dcterms:W3CDTF">2022-09-10T09:04:00Z</dcterms:created>
  <dcterms:modified xsi:type="dcterms:W3CDTF">2022-09-12T12:19:00Z</dcterms:modified>
</cp:coreProperties>
</file>